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D4" w:rsidRPr="000744D4" w:rsidRDefault="00BC14FD" w:rsidP="000744D4">
      <w:pPr>
        <w:widowControl/>
        <w:jc w:val="left"/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 w:rsidRPr="00BC14FD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招聘岗位及要求</w:t>
      </w:r>
    </w:p>
    <w:tbl>
      <w:tblPr>
        <w:tblW w:w="893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"/>
        <w:gridCol w:w="770"/>
        <w:gridCol w:w="1203"/>
        <w:gridCol w:w="6276"/>
      </w:tblGrid>
      <w:tr w:rsidR="000744D4" w:rsidRPr="000744D4" w:rsidTr="00BC14FD">
        <w:trPr>
          <w:trHeight w:val="270"/>
          <w:tblCellSpacing w:w="15" w:type="dxa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C14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本科岗位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C14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类别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C14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岗位类别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C14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专业要求</w:t>
            </w:r>
          </w:p>
        </w:tc>
      </w:tr>
      <w:tr w:rsidR="000744D4" w:rsidRPr="000744D4" w:rsidTr="00BC14FD">
        <w:trPr>
          <w:trHeight w:val="39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通用管理类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专业技术类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财务类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获得会计从业资格证者优先</w:t>
            </w:r>
            <w:r w:rsidRPr="000744D4">
              <w:rPr>
                <w:rFonts w:ascii="宋体" w:eastAsia="宋体" w:hAnsi="宋体" w:cs="宋体" w:hint="eastAsia"/>
                <w:color w:val="333333"/>
                <w:szCs w:val="21"/>
              </w:rPr>
              <w:t> 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工程类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工程管理、土木工程、结构工程、建筑给排水、建筑智能化、建筑设备等相关专业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法</w:t>
            </w:r>
            <w:proofErr w:type="gramStart"/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务</w:t>
            </w:r>
            <w:proofErr w:type="gramEnd"/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民法学、商法学、国际经济法专业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广告类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广告学、视觉传达、动画设计、平面设计、传播学、新闻学等相关专业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职能类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行政后勤类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行政管理、物流管理等相关专业优先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采购支持类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物流管理、纺织、服装设计、市场营销、统计学等相关专业优先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人力资源类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人力资源管理、企业管理、工商管理、心理学、统计学、教育学等相关专业优先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IT类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软件开发工程师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计算机科学与技术、软件工程、电子、通信、数学等相关专业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系统运维工程师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计算机、通信、电子、软件工程、信息管理、管理科学与工程、应用数学、信息安全等相关专业</w:t>
            </w:r>
          </w:p>
        </w:tc>
      </w:tr>
      <w:tr w:rsidR="000744D4" w:rsidRPr="000744D4" w:rsidTr="00BC14FD">
        <w:trPr>
          <w:trHeight w:val="387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软件测试工程师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计算机相关专业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C14F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C14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硕士岗位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专业技术类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财务类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获得会计从业资格证者优先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广告类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广告学、视觉传达、动画设计、平面设计、传播学、新闻学等相关专业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法</w:t>
            </w:r>
            <w:proofErr w:type="gramStart"/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务</w:t>
            </w:r>
            <w:proofErr w:type="gramEnd"/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法律、会计、审计、证券投资、财务、金融等相关专业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工程类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工程管理、土木工程、结构工程、建筑给排水、建筑智能化、建筑设备等相关专业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业务支持类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市场类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管理科学与工程、市场营销、统计学、计量经济学、产业经济学、物流工程、社会学、企业管理、应用数学，金融学等相关专业优先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产品类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经济学、统计学、概率论与数理统计、应用数学、运筹学与控制论、金融学、企业管理、市场营销、应用心理学等相关专业优先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运营类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经济学、统计学、数学、运筹学与控制论、物流管理、工业工程、包装工程、工商管理等相关专业优先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职能</w:t>
            </w: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lastRenderedPageBreak/>
              <w:t>类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lastRenderedPageBreak/>
              <w:t>战略管理</w:t>
            </w: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lastRenderedPageBreak/>
              <w:t>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lastRenderedPageBreak/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统计学、企业管理、财政学等相关专业优先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行政后勤类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行政管理、物流管理、金融经济类、情报学、新闻学、传媒学等相关专业优先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采购支持类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材料学、经济学、工程机械等相关专业优先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人力资源类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70" w:lineRule="exac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专业不限</w:t>
            </w:r>
          </w:p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人力资源管理、企业管理、心理学、统计学、教育学等相关专业优先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IT类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软件开发工程师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计算机科学与技术、软件工程、电子，通信、数学等相关专业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系统运维工程师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计算机、通信、电子、软件工程、信息管理、管理科学与工程、应用数学、信息安全等相关专业</w:t>
            </w:r>
          </w:p>
        </w:tc>
      </w:tr>
      <w:tr w:rsidR="000744D4" w:rsidRPr="000744D4" w:rsidTr="00BC14FD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4D4" w:rsidRPr="000744D4" w:rsidRDefault="000744D4" w:rsidP="000744D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软件测试工程师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4D4" w:rsidRPr="000744D4" w:rsidRDefault="000744D4" w:rsidP="000744D4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744D4">
              <w:rPr>
                <w:rFonts w:ascii="黑体" w:eastAsia="黑体" w:hAnsi="黑体" w:cs="Times New Roman" w:hint="eastAsia"/>
                <w:color w:val="333333"/>
                <w:szCs w:val="21"/>
              </w:rPr>
              <w:t>计算机相关专业</w:t>
            </w:r>
          </w:p>
        </w:tc>
      </w:tr>
    </w:tbl>
    <w:p w:rsidR="009049DD" w:rsidRPr="00BC14FD" w:rsidRDefault="009049DD">
      <w:pPr>
        <w:rPr>
          <w:szCs w:val="21"/>
        </w:rPr>
      </w:pPr>
    </w:p>
    <w:sectPr w:rsidR="009049DD" w:rsidRPr="00BC14FD" w:rsidSect="0090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4D4"/>
    <w:rsid w:val="000744D4"/>
    <w:rsid w:val="009049DD"/>
    <w:rsid w:val="00BC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4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61305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2016-10-28T07:54:00Z</dcterms:created>
  <dcterms:modified xsi:type="dcterms:W3CDTF">2016-10-28T08:12:00Z</dcterms:modified>
</cp:coreProperties>
</file>